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color w:val="333333"/>
          <w:kern w:val="0"/>
          <w:sz w:val="30"/>
        </w:rPr>
      </w:pPr>
      <w:r>
        <w:rPr>
          <w:rFonts w:hint="eastAsia" w:ascii="仿宋_GB2312" w:hAnsi="宋体" w:eastAsia="仿宋_GB2312"/>
          <w:color w:val="333333"/>
          <w:kern w:val="0"/>
          <w:sz w:val="30"/>
        </w:rPr>
        <w:t>附件3：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学院家庭经济困难学生认定工作量化评分（</w:t>
      </w:r>
      <w:r>
        <w:rPr>
          <w:rFonts w:hint="eastAsia" w:ascii="黑体" w:eastAsia="黑体"/>
          <w:sz w:val="30"/>
          <w:lang w:eastAsia="zh-CN"/>
        </w:rPr>
        <w:t>试行</w:t>
      </w:r>
      <w:r>
        <w:rPr>
          <w:rFonts w:hint="eastAsia" w:ascii="黑体" w:eastAsia="黑体"/>
          <w:sz w:val="30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21"/>
          <w:szCs w:val="21"/>
          <w:lang w:val="en-US" w:eastAsia="zh-CN"/>
        </w:rPr>
      </w:pPr>
    </w:p>
    <w:tbl>
      <w:tblPr>
        <w:tblStyle w:val="4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074"/>
        <w:gridCol w:w="4305"/>
        <w:gridCol w:w="1041"/>
        <w:gridCol w:w="690"/>
        <w:gridCol w:w="705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  容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量化分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自评分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评分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辅导员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1、《扶贫手册》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需提供《扶贫手册》复印件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、孤儿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直接认定特困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、农村单亲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（一方过世）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父/母：无固定工作（单亲，有一子女读高中以上及大学50分，二子女读高中以上及大学70分或单亲60岁以上70分）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、烈士子女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270" w:hanging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、家庭成员情况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家庭成员长期患重病情况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直系亲属（父、母、兄弟姐妹）身患重、特大疾病，需长期治疗（癌症、肾衰、肝硬化、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精神病）/先天性聋哑、强直性脊柱炎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/30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其他亲属(爷爷奶奶外公外婆)患病（须有病历证明）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家庭人口就学情况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2人/3人及以上高中或大学读书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40/50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2人读书（1人大学，其它小学或初中）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父母年迈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sz w:val="18"/>
                <w:szCs w:val="18"/>
              </w:rPr>
              <w:t>母年龄在60以上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（身份证复印件或户口本复印件）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家庭成员健康情况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父(母)一至三级残疾</w:t>
            </w:r>
            <w:r>
              <w:rPr>
                <w:rFonts w:hint="eastAsia" w:ascii="宋体" w:hAnsi="宋体"/>
                <w:sz w:val="18"/>
                <w:szCs w:val="18"/>
              </w:rPr>
              <w:t>/父（母）一般残疾/兄弟姐妹中有残疾人，需父母供养(须提供残疾证)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30/</w:t>
            </w:r>
            <w:r>
              <w:rPr>
                <w:rFonts w:hint="eastAsia" w:ascii="宋体" w:hAnsi="宋体"/>
                <w:sz w:val="18"/>
                <w:szCs w:val="18"/>
              </w:rPr>
              <w:t>20/10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、农村低保户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家庭被当地政府列为特困户或重点优抚对象、农村低保户（需有当年或上一年度低保证）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西部偏远农村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青海、云南、甘肃生源，父母均务农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/父（母）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一人打工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30/20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、家庭经济来源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家庭无额外经济收入，父母主要靠种田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/父（母）一人打工，一人务农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村委会证明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15/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、家庭遭受突发意外事件，遭遇自然灾害(只能A  或 B )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  上一学年，家庭遭受突发性严重自然（如严重水灾、地震等）造成自家住房倒塌/冲垮田地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（需提供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乡民政部门</w:t>
            </w:r>
            <w:r>
              <w:rPr>
                <w:rFonts w:hint="eastAsia" w:ascii="宋体" w:hAnsi="宋体"/>
                <w:sz w:val="18"/>
                <w:szCs w:val="18"/>
              </w:rPr>
              <w:t>证明，学校要调查）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30/15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  最近半年，家庭突遇旱灾、严重虫灾等自然灾害，绝收，无经济来源（需提供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乡民政部门</w:t>
            </w:r>
            <w:r>
              <w:rPr>
                <w:rFonts w:hint="eastAsia" w:ascii="宋体" w:hAnsi="宋体"/>
                <w:sz w:val="18"/>
                <w:szCs w:val="18"/>
              </w:rPr>
              <w:t>证明，学校要调查）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、城镇困难家庭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有低保证（需有当年低保证或当年发放存折)/双下岗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40/10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、其他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本人长期患有慢性病，需长期服药维持，医保不能报销（须有医院病历证明，一年自负药费超过3000元）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农村父母离异，并且确实只有一方赡养（或走失、下落不明）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（提供村委证明）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、特殊情况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≤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合计： </w:t>
            </w:r>
          </w:p>
        </w:tc>
        <w:tc>
          <w:tcPr>
            <w:tcW w:w="5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最终得分</w:t>
            </w:r>
          </w:p>
        </w:tc>
        <w:tc>
          <w:tcPr>
            <w:tcW w:w="8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_GB2312" w:hAnsi="仿宋_GB2312" w:eastAsia="仿宋_GB2312"/>
          <w:b w:val="0"/>
          <w:bCs/>
          <w:color w:val="333333"/>
          <w:kern w:val="0"/>
          <w:sz w:val="28"/>
          <w:szCs w:val="28"/>
          <w:lang w:eastAsia="zh-CN"/>
        </w:rPr>
      </w:pP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1759"/>
    <w:rsid w:val="1ED76591"/>
    <w:rsid w:val="3F3F1759"/>
    <w:rsid w:val="6D535020"/>
    <w:rsid w:val="744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文字 3"/>
    <w:basedOn w:val="1"/>
    <w:qFormat/>
    <w:uiPriority w:val="0"/>
    <w:pPr>
      <w:widowControl/>
      <w:spacing w:after="119" w:afterLines="0" w:afterAutospacing="0" w:line="351" w:lineRule="atLeast"/>
      <w:ind w:firstLine="419"/>
      <w:textAlignment w:val="baseline"/>
    </w:pPr>
    <w:rPr>
      <w:color w:val="000000"/>
      <w:kern w:val="0"/>
      <w:sz w:val="15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2018-08-01T00:56:00Z</dcterms:created>
  <dc:creator>jeff1393772201</dc:creator>
  <cp:lastModifiedBy>jeff1393772201</cp:lastModifiedBy>
  <dcterms:modified xsi:type="dcterms:W3CDTF">2018-08-22T07:41:33Z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